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75" w:rsidRDefault="0021308E">
      <w:pPr>
        <w:jc w:val="both"/>
      </w:pPr>
      <w:r>
        <w:pict>
          <v:rect id="brand-book-immvv.png" o:spid="_x0000_s1026" style="position:absolute;left:0;text-align:left;margin-left:0;margin-top:0;width:125.9pt;height:65.15pt;z-index:251658240;mso-position-vertical-relative:page" stroked="f" strokecolor="gray">
            <v:stroke joinstyle="round"/>
            <v:imagedata r:id="rId6" o:title="image2"/>
            <w10:wrap anchory="page"/>
          </v:rect>
        </w:pict>
      </w:r>
    </w:p>
    <w:p w:rsidR="00CA6A75" w:rsidRDefault="00FD6EC4" w:rsidP="00FD6EC4">
      <w:pPr>
        <w:jc w:val="center"/>
      </w:pPr>
      <w:r>
        <w:t>Warszawa, 10 grudnia 2014 r.</w:t>
      </w:r>
    </w:p>
    <w:p w:rsidR="00FD6EC4" w:rsidRDefault="00FD6EC4" w:rsidP="00FD6EC4">
      <w:pPr>
        <w:jc w:val="center"/>
      </w:pPr>
    </w:p>
    <w:p w:rsidR="00CA6A75" w:rsidRPr="00FD6EC4" w:rsidRDefault="00FD6EC4" w:rsidP="00FD6EC4">
      <w:pPr>
        <w:jc w:val="center"/>
        <w:rPr>
          <w:b/>
          <w:sz w:val="24"/>
          <w:szCs w:val="24"/>
        </w:rPr>
      </w:pPr>
      <w:r w:rsidRPr="00FD6EC4">
        <w:rPr>
          <w:b/>
          <w:sz w:val="24"/>
          <w:szCs w:val="24"/>
        </w:rPr>
        <w:t xml:space="preserve">Miliony wyświetleń i </w:t>
      </w:r>
      <w:proofErr w:type="spellStart"/>
      <w:r w:rsidRPr="00FD6EC4">
        <w:rPr>
          <w:b/>
          <w:sz w:val="24"/>
          <w:szCs w:val="24"/>
        </w:rPr>
        <w:t>tysiace</w:t>
      </w:r>
      <w:proofErr w:type="spellEnd"/>
      <w:r w:rsidRPr="00FD6EC4">
        <w:rPr>
          <w:b/>
          <w:sz w:val="24"/>
          <w:szCs w:val="24"/>
        </w:rPr>
        <w:t xml:space="preserve"> komentarzy </w:t>
      </w:r>
      <w:proofErr w:type="spellStart"/>
      <w:r w:rsidRPr="00FD6EC4">
        <w:rPr>
          <w:b/>
          <w:sz w:val="24"/>
          <w:szCs w:val="24"/>
        </w:rPr>
        <w:t>trailera</w:t>
      </w:r>
      <w:proofErr w:type="spellEnd"/>
      <w:r w:rsidRPr="00FD6EC4">
        <w:rPr>
          <w:b/>
          <w:sz w:val="24"/>
          <w:szCs w:val="24"/>
        </w:rPr>
        <w:t xml:space="preserve"> „Gwiezdnych Wojen”.</w:t>
      </w:r>
    </w:p>
    <w:p w:rsidR="00CA6A75" w:rsidRDefault="00FD6EC4">
      <w:pPr>
        <w:jc w:val="both"/>
      </w:pPr>
      <w:r>
        <w:t xml:space="preserve">Premiera </w:t>
      </w:r>
      <w:proofErr w:type="spellStart"/>
      <w:r>
        <w:t>trailera</w:t>
      </w:r>
      <w:proofErr w:type="spellEnd"/>
      <w:r>
        <w:t xml:space="preserve"> najnowszej części „Gwiezdnych Wojen” o tytule „Przebudzenie mocy” w Polsce miała miejsce 28 listopada. Była to jedna z bardziej oczekiwanych zapowiedzi filmów tego roku. </w:t>
      </w:r>
      <w:proofErr w:type="spellStart"/>
      <w:r>
        <w:t>Trailer</w:t>
      </w:r>
      <w:proofErr w:type="spellEnd"/>
      <w:r>
        <w:t xml:space="preserve"> wzbudzał wiele emocji, a jego wypuszczenie zapowiedział sam Jeffrey Jacob </w:t>
      </w:r>
      <w:proofErr w:type="spellStart"/>
      <w:r>
        <w:t>Abrams</w:t>
      </w:r>
      <w:proofErr w:type="spellEnd"/>
      <w:r>
        <w:t xml:space="preserve">. Dalej informację podało 6 176 </w:t>
      </w:r>
      <w:proofErr w:type="spellStart"/>
      <w:r>
        <w:t>twitterowiczów</w:t>
      </w:r>
      <w:proofErr w:type="spellEnd"/>
      <w:r>
        <w:t xml:space="preserve">. </w:t>
      </w:r>
      <w:proofErr w:type="spellStart"/>
      <w:r>
        <w:t>Trailer</w:t>
      </w:r>
      <w:proofErr w:type="spellEnd"/>
      <w:r>
        <w:t xml:space="preserve"> z polskimi napisami obejrzano już blisko 50 000 razy, podczas gdy wersja oficjalna ma około 43 miliony wyświetleń. Jest na co patrzeć i o czym mówić, dlatego Instytut Monitorowania Mediów przeanalizował reakcje kinomanów </w:t>
      </w:r>
      <w:r>
        <w:rPr>
          <w:color w:val="000000"/>
        </w:rPr>
        <w:t xml:space="preserve">w Internecie i  </w:t>
      </w:r>
      <w:proofErr w:type="spellStart"/>
      <w:r>
        <w:rPr>
          <w:color w:val="000000"/>
        </w:rPr>
        <w:t>Social</w:t>
      </w:r>
      <w:proofErr w:type="spellEnd"/>
      <w:r>
        <w:rPr>
          <w:color w:val="000000"/>
        </w:rPr>
        <w:t xml:space="preserve"> Mediach.</w:t>
      </w:r>
    </w:p>
    <w:p w:rsidR="00CA6A75" w:rsidRDefault="00FD6EC4">
      <w:pPr>
        <w:jc w:val="both"/>
      </w:pPr>
      <w:r>
        <w:rPr>
          <w:noProof/>
          <w:lang w:eastAsia="pl-PL"/>
        </w:rPr>
        <w:drawing>
          <wp:inline distT="0" distB="101600" distL="0" distR="0">
            <wp:extent cx="5760720" cy="576072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75" w:rsidRDefault="00FD6EC4">
      <w:pPr>
        <w:jc w:val="both"/>
      </w:pPr>
      <w:r>
        <w:t>Najwięcej publikacji (1383) na tem</w:t>
      </w:r>
      <w:r>
        <w:rPr>
          <w:color w:val="000000"/>
        </w:rPr>
        <w:t xml:space="preserve">at </w:t>
      </w:r>
      <w:proofErr w:type="spellStart"/>
      <w:r>
        <w:rPr>
          <w:color w:val="000000"/>
        </w:rPr>
        <w:t>trailera</w:t>
      </w:r>
      <w:proofErr w:type="spellEnd"/>
      <w:r>
        <w:rPr>
          <w:color w:val="000000"/>
        </w:rPr>
        <w:t xml:space="preserve"> „Przebudzenie mocy” </w:t>
      </w:r>
      <w:r>
        <w:t xml:space="preserve">było w dniu premiery.  W tygodniu premiery najaktywniej publikowano treści na </w:t>
      </w:r>
      <w:proofErr w:type="spellStart"/>
      <w:r>
        <w:t>Facebooku</w:t>
      </w:r>
      <w:proofErr w:type="spellEnd"/>
      <w:r>
        <w:t xml:space="preserve"> (ponad 2 000 publikacji) i </w:t>
      </w:r>
      <w:proofErr w:type="spellStart"/>
      <w:r>
        <w:t>Twitterze</w:t>
      </w:r>
      <w:proofErr w:type="spellEnd"/>
      <w:r>
        <w:t xml:space="preserve"> </w:t>
      </w:r>
      <w:r>
        <w:lastRenderedPageBreak/>
        <w:t xml:space="preserve">(ponad 800 publikacji). </w:t>
      </w:r>
      <w:proofErr w:type="spellStart"/>
      <w:r>
        <w:t>Trailer</w:t>
      </w:r>
      <w:proofErr w:type="spellEnd"/>
      <w:r>
        <w:t xml:space="preserve"> doczekał się również parodii. Jedna z nich pokazuje np. </w:t>
      </w:r>
      <w:hyperlink r:id="rId8">
        <w:r>
          <w:rPr>
            <w:rStyle w:val="czeinternetowe"/>
          </w:rPr>
          <w:t>jakby wyglądał on</w:t>
        </w:r>
      </w:hyperlink>
      <w:r>
        <w:t xml:space="preserve"> w reżyserii </w:t>
      </w:r>
      <w:proofErr w:type="spellStart"/>
      <w:r>
        <w:t>Wesa</w:t>
      </w:r>
      <w:proofErr w:type="spellEnd"/>
      <w:r>
        <w:t xml:space="preserve"> Andersona. </w:t>
      </w:r>
    </w:p>
    <w:p w:rsidR="00CA6A75" w:rsidRDefault="00FD6EC4">
      <w:pPr>
        <w:jc w:val="both"/>
      </w:pPr>
      <w:r>
        <w:t xml:space="preserve">Sam </w:t>
      </w:r>
      <w:hyperlink r:id="rId9">
        <w:proofErr w:type="spellStart"/>
        <w:r>
          <w:rPr>
            <w:rStyle w:val="czeinternetowe"/>
          </w:rPr>
          <w:t>teaser</w:t>
        </w:r>
        <w:proofErr w:type="spellEnd"/>
        <w:r>
          <w:rPr>
            <w:rStyle w:val="czeinternetowe"/>
          </w:rPr>
          <w:t xml:space="preserve"> </w:t>
        </w:r>
        <w:proofErr w:type="spellStart"/>
        <w:r>
          <w:rPr>
            <w:rStyle w:val="czeinternetowe"/>
          </w:rPr>
          <w:t>trailera</w:t>
        </w:r>
        <w:proofErr w:type="spellEnd"/>
      </w:hyperlink>
      <w:r>
        <w:t xml:space="preserve"> miał ponad 11 milionów wyświetleń. Przygotowania do premiery i emisji filmu czynią też inne firmy jak np.: </w:t>
      </w:r>
      <w:proofErr w:type="spellStart"/>
      <w:r>
        <w:t>MarvelComics</w:t>
      </w:r>
      <w:proofErr w:type="spellEnd"/>
      <w:r>
        <w:t>, który przygotował specjalną serię okładek o tej tematyce.</w:t>
      </w:r>
    </w:p>
    <w:p w:rsidR="00CA6A75" w:rsidRDefault="00CA6A75">
      <w:pPr>
        <w:jc w:val="both"/>
      </w:pPr>
    </w:p>
    <w:p w:rsidR="005516BB" w:rsidRDefault="00392788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6127166"/>
            <wp:effectExtent l="19050" t="0" r="0" b="0"/>
            <wp:docPr id="1" name="Obraz 1" descr="C:\Users\bkoziar\Gwiezdne Wojny\star-wars-0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oziar\Gwiezdne Wojny\star-wars-02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75" w:rsidRDefault="00FD6EC4">
      <w:pPr>
        <w:jc w:val="both"/>
      </w:pPr>
      <w:r>
        <w:t xml:space="preserve">Z komentarzy i częstych publikacji wynika, że fani tej serii oczekiwali jej z wytęsknieniem. </w:t>
      </w:r>
      <w:proofErr w:type="spellStart"/>
      <w:r>
        <w:t>Facebookowicz</w:t>
      </w:r>
      <w:proofErr w:type="spellEnd"/>
      <w:r>
        <w:t xml:space="preserve"> pisze „Na ten filmik fani Gwiezdnych Wojen czekali długo a ich cierpliwość została nagrodzona. Oto pierwsza zapowiedź "Przebudzenia Mocy"”. Sama wiadomość o tytule już stanowiła wartość, użytkownicy kanałów społecznościowych chętnie o tym pisali. Podobnie na </w:t>
      </w:r>
      <w:proofErr w:type="spellStart"/>
      <w:r>
        <w:t>Twitterze</w:t>
      </w:r>
      <w:proofErr w:type="spellEnd"/>
      <w:r>
        <w:t xml:space="preserve"> pojawiło się wiele publikacji filmu wraz z linkiem do </w:t>
      </w:r>
      <w:proofErr w:type="spellStart"/>
      <w:r>
        <w:t>trailera</w:t>
      </w:r>
      <w:proofErr w:type="spellEnd"/>
      <w:r>
        <w:t xml:space="preserve">, lub zapowiedzią premiery. „Nie mogłoby być inaczej rok przed wielkim świętem fanów Gwiezdnych Wojen :)” – </w:t>
      </w:r>
      <w:proofErr w:type="spellStart"/>
      <w:r>
        <w:t>twittuje</w:t>
      </w:r>
      <w:proofErr w:type="spellEnd"/>
      <w:r>
        <w:t xml:space="preserve"> użytkownik. Pojawiały </w:t>
      </w:r>
      <w:r>
        <w:lastRenderedPageBreak/>
        <w:t xml:space="preserve">się również subiektywne oceny, np. „Nie wszystkim tytuł nowych „Gwiezdnych </w:t>
      </w:r>
      <w:proofErr w:type="spellStart"/>
      <w:r>
        <w:t>Wojen””przypadł</w:t>
      </w:r>
      <w:proofErr w:type="spellEnd"/>
      <w:r>
        <w:t xml:space="preserve"> do gustu. Mi osobiście jest wszystko jedno jak się będzie nazywał, byle tylko nie zawiódł. W każdym razie na </w:t>
      </w:r>
      <w:proofErr w:type="spellStart"/>
      <w:r>
        <w:t>Twitterze</w:t>
      </w:r>
      <w:proofErr w:type="spellEnd"/>
      <w:r>
        <w:t xml:space="preserve"> zaczęło się wymyślanie nowych LEPSZYCH tytułów dla VII części „Star Wars". W ten sposób pod #</w:t>
      </w:r>
      <w:proofErr w:type="spellStart"/>
      <w:r>
        <w:t>BetterStarWarsTitles</w:t>
      </w:r>
      <w:proofErr w:type="spellEnd"/>
      <w:r>
        <w:t xml:space="preserve"> można zaproponować coś od siebie, co będzie lepsze niż THE FORCE AWAKENS :v Mi przypadła do gustu ta propozycja B-)”, czytamy na </w:t>
      </w:r>
      <w:proofErr w:type="spellStart"/>
      <w:r>
        <w:t>Facebooku</w:t>
      </w:r>
      <w:proofErr w:type="spellEnd"/>
      <w:r>
        <w:t xml:space="preserve">. Każdy news dotyczący filmu jest „podawany dalej” – „Te pierwsze plotki o fabule </w:t>
      </w:r>
      <w:proofErr w:type="spellStart"/>
      <w:r>
        <w:t>spin-offa</w:t>
      </w:r>
      <w:proofErr w:type="spellEnd"/>
      <w:r>
        <w:t xml:space="preserve"> „Gwiezdnych Wojen" są nawet ciekawe. Czy sprawdziłby się taki gatunek w tym uniwersum?”. Kolejne miejsce gdzie temat premiery </w:t>
      </w:r>
      <w:proofErr w:type="spellStart"/>
      <w:r>
        <w:t>trailera</w:t>
      </w:r>
      <w:proofErr w:type="spellEnd"/>
      <w:r>
        <w:t xml:space="preserve"> „Gwiezdnych Wojen” jest nośny to kwejk.pl. Można tam znaleźć liczne obrazki dotyczące </w:t>
      </w:r>
      <w:proofErr w:type="spellStart"/>
      <w:r>
        <w:t>trailera</w:t>
      </w:r>
      <w:proofErr w:type="spellEnd"/>
      <w:r>
        <w:t xml:space="preserve"> i zawierające motywy z filmu. Na </w:t>
      </w:r>
      <w:proofErr w:type="spellStart"/>
      <w:r>
        <w:t>ask.fm</w:t>
      </w:r>
      <w:proofErr w:type="spellEnd"/>
      <w:r>
        <w:t xml:space="preserve">  użytkownicy publikowali informację o tym, którego z bohaterów lubią najbardziej. Większość publikacji (również w </w:t>
      </w:r>
      <w:proofErr w:type="spellStart"/>
      <w:r>
        <w:t>social</w:t>
      </w:r>
      <w:proofErr w:type="spellEnd"/>
      <w:r>
        <w:t xml:space="preserve"> mediach) miała charakter neutralny, co oznacza, że jest to ciekawy, nośny temat i już dziś możemy spodziewać się dużej popularności nowego odcinka „Gwiezdnych Wojen”. Zatem czekamy na film </w:t>
      </w:r>
      <w:r>
        <w:rPr>
          <w:rFonts w:ascii="Wingdings" w:hAnsi="Wingdings"/>
        </w:rPr>
        <w:t></w:t>
      </w:r>
    </w:p>
    <w:p w:rsidR="00CA6A75" w:rsidRDefault="00FD6EC4">
      <w:pPr>
        <w:jc w:val="both"/>
        <w:rPr>
          <w:b/>
        </w:rPr>
      </w:pPr>
      <w:r>
        <w:rPr>
          <w:b/>
        </w:rPr>
        <w:t>Perełka:</w:t>
      </w:r>
    </w:p>
    <w:p w:rsidR="00CA6A75" w:rsidRDefault="00FD6EC4">
      <w:pPr>
        <w:jc w:val="both"/>
      </w:pPr>
      <w:r w:rsidRPr="00FD6EC4">
        <w:rPr>
          <w:rFonts w:ascii="Wingdings" w:hAnsi="Wingdings"/>
          <w:shd w:val="clear" w:color="auto" w:fill="C0C0C0"/>
        </w:rPr>
        <w:t></w:t>
      </w:r>
      <w:r w:rsidRPr="00FD6EC4">
        <w:rPr>
          <w:shd w:val="clear" w:color="auto" w:fill="C0C0C0"/>
        </w:rPr>
        <w:t xml:space="preserve">  ,,czy gra tam Karolak?”</w:t>
      </w:r>
    </w:p>
    <w:p w:rsidR="00CA6A75" w:rsidRDefault="00FD6E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Autor badania: Barbara </w:t>
      </w:r>
      <w:proofErr w:type="spellStart"/>
      <w:r>
        <w:rPr>
          <w:b/>
          <w:sz w:val="20"/>
          <w:szCs w:val="20"/>
        </w:rPr>
        <w:t>Koziar</w:t>
      </w:r>
      <w:proofErr w:type="spellEnd"/>
      <w:r>
        <w:rPr>
          <w:b/>
          <w:sz w:val="20"/>
          <w:szCs w:val="20"/>
        </w:rPr>
        <w:t>, Specjalista ds. mediów społecznościowych, Instytut Monitorowania Mediów</w:t>
      </w:r>
    </w:p>
    <w:p w:rsidR="00CA6A75" w:rsidRDefault="00FD6EC4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Instytut Monitorowania Mediów wyraża zgodę na publikację raportu, wyników badań i dołączonych do nich materiałów graficznych pod warunkiem podania źródła („Instytut Monitorowania Mediów”) w artykule oraz oznaczenia źródła przy każdej grafice.</w:t>
      </w:r>
    </w:p>
    <w:p w:rsidR="00CA6A75" w:rsidRDefault="00FD6EC4">
      <w:pPr>
        <w:jc w:val="both"/>
      </w:pPr>
      <w:r>
        <w:rPr>
          <w:b/>
          <w:sz w:val="20"/>
          <w:szCs w:val="20"/>
        </w:rPr>
        <w:t xml:space="preserve">Zobacz inne raporty również na stronie: </w:t>
      </w:r>
      <w:hyperlink r:id="rId11">
        <w:r>
          <w:rPr>
            <w:rStyle w:val="czeinternetowe"/>
            <w:b/>
            <w:sz w:val="20"/>
            <w:szCs w:val="20"/>
          </w:rPr>
          <w:t>http://www.instytut.com.pl/dla_mediow</w:t>
        </w:r>
      </w:hyperlink>
    </w:p>
    <w:p w:rsidR="00CA6A75" w:rsidRDefault="00FD6E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 badaniu:</w:t>
      </w:r>
    </w:p>
    <w:p w:rsidR="00CA6A75" w:rsidRDefault="00FD6EC4">
      <w:pPr>
        <w:jc w:val="both"/>
      </w:pPr>
      <w:r>
        <w:rPr>
          <w:sz w:val="20"/>
          <w:szCs w:val="20"/>
        </w:rPr>
        <w:t xml:space="preserve">Analizie poddano ponad 3 tysiące ogólnodostępnych publikacji w </w:t>
      </w:r>
      <w:proofErr w:type="spellStart"/>
      <w:r>
        <w:rPr>
          <w:sz w:val="20"/>
          <w:szCs w:val="20"/>
        </w:rPr>
        <w:t>internecie</w:t>
      </w:r>
      <w:proofErr w:type="spellEnd"/>
      <w:r>
        <w:rPr>
          <w:sz w:val="20"/>
          <w:szCs w:val="20"/>
        </w:rPr>
        <w:t xml:space="preserve"> i mediach </w:t>
      </w:r>
      <w:proofErr w:type="spellStart"/>
      <w:r>
        <w:rPr>
          <w:sz w:val="20"/>
          <w:szCs w:val="20"/>
        </w:rPr>
        <w:t>społecznościowych</w:t>
      </w:r>
      <w:proofErr w:type="spellEnd"/>
      <w:r>
        <w:rPr>
          <w:sz w:val="20"/>
          <w:szCs w:val="20"/>
        </w:rPr>
        <w:t xml:space="preserve">, opublikowanych od 25.11 do 05.12.2014 roku, w których pojawiły się wypowiedzi dotyczące </w:t>
      </w:r>
      <w:proofErr w:type="spellStart"/>
      <w:r>
        <w:rPr>
          <w:sz w:val="20"/>
          <w:szCs w:val="20"/>
        </w:rPr>
        <w:t>trailera</w:t>
      </w:r>
      <w:proofErr w:type="spellEnd"/>
      <w:r>
        <w:rPr>
          <w:sz w:val="20"/>
          <w:szCs w:val="20"/>
        </w:rPr>
        <w:t xml:space="preserve"> 7 części „Gwiezdnych Wojen”. Monitoring </w:t>
      </w:r>
      <w:proofErr w:type="spellStart"/>
      <w:r>
        <w:rPr>
          <w:sz w:val="20"/>
          <w:szCs w:val="20"/>
        </w:rPr>
        <w:t>internetu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social</w:t>
      </w:r>
      <w:proofErr w:type="spellEnd"/>
      <w:r>
        <w:rPr>
          <w:sz w:val="20"/>
          <w:szCs w:val="20"/>
        </w:rPr>
        <w:t xml:space="preserve"> mediów obejmował m.in. frazy </w:t>
      </w:r>
      <w:r>
        <w:rPr>
          <w:bCs/>
          <w:sz w:val="20"/>
          <w:szCs w:val="20"/>
        </w:rPr>
        <w:t>"Gwiezdne Wojny" oraz "Przebudzenie Mocy</w:t>
      </w:r>
      <w:r>
        <w:rPr>
          <w:b/>
          <w:bCs/>
          <w:sz w:val="20"/>
          <w:szCs w:val="20"/>
        </w:rPr>
        <w:t>"</w:t>
      </w:r>
    </w:p>
    <w:p w:rsidR="00CA6A75" w:rsidRDefault="00FD6EC4">
      <w:pPr>
        <w:spacing w:before="28" w:after="28" w:line="240" w:lineRule="auto"/>
        <w:jc w:val="both"/>
        <w:rPr>
          <w:rFonts w:eastAsia="Times New Roman" w:cs="Times New Roman"/>
          <w:b/>
          <w:sz w:val="20"/>
          <w:szCs w:val="20"/>
          <w:lang w:eastAsia="pl-PL"/>
        </w:rPr>
      </w:pPr>
      <w:r>
        <w:rPr>
          <w:rFonts w:eastAsia="Times New Roman" w:cs="Times New Roman"/>
          <w:b/>
          <w:sz w:val="20"/>
          <w:szCs w:val="20"/>
          <w:lang w:eastAsia="pl-PL"/>
        </w:rPr>
        <w:t xml:space="preserve">O Kompasie </w:t>
      </w:r>
      <w:proofErr w:type="spellStart"/>
      <w:r>
        <w:rPr>
          <w:rFonts w:eastAsia="Times New Roman" w:cs="Times New Roman"/>
          <w:b/>
          <w:sz w:val="20"/>
          <w:szCs w:val="20"/>
          <w:lang w:eastAsia="pl-PL"/>
        </w:rPr>
        <w:t>Social</w:t>
      </w:r>
      <w:proofErr w:type="spellEnd"/>
      <w:r>
        <w:rPr>
          <w:rFonts w:eastAsia="Times New Roman" w:cs="Times New Roman"/>
          <w:b/>
          <w:sz w:val="20"/>
          <w:szCs w:val="20"/>
          <w:lang w:eastAsia="pl-PL"/>
        </w:rPr>
        <w:t xml:space="preserve"> Media:</w:t>
      </w:r>
    </w:p>
    <w:p w:rsidR="00CA6A75" w:rsidRDefault="00FD6EC4">
      <w:pPr>
        <w:spacing w:before="28" w:after="28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0"/>
          <w:szCs w:val="20"/>
          <w:lang w:eastAsia="pl-PL"/>
        </w:rPr>
        <w:t xml:space="preserve">Kompas </w:t>
      </w:r>
      <w:proofErr w:type="spellStart"/>
      <w:r>
        <w:rPr>
          <w:rFonts w:eastAsia="Times New Roman" w:cs="Times New Roman"/>
          <w:sz w:val="20"/>
          <w:szCs w:val="20"/>
          <w:lang w:eastAsia="pl-PL"/>
        </w:rPr>
        <w:t>Social</w:t>
      </w:r>
      <w:proofErr w:type="spellEnd"/>
      <w:r>
        <w:rPr>
          <w:rFonts w:eastAsia="Times New Roman" w:cs="Times New Roman"/>
          <w:sz w:val="20"/>
          <w:szCs w:val="20"/>
          <w:lang w:eastAsia="pl-PL"/>
        </w:rPr>
        <w:t xml:space="preserve"> Media to tworzona przez Instytut Monitorowania Mediów diagnoza obecności firmy, marki, osoby czy całej branży w mediach społecznościowych. Kompas </w:t>
      </w:r>
      <w:proofErr w:type="spellStart"/>
      <w:r>
        <w:rPr>
          <w:rFonts w:eastAsia="Times New Roman" w:cs="Times New Roman"/>
          <w:sz w:val="20"/>
          <w:szCs w:val="20"/>
          <w:lang w:eastAsia="pl-PL"/>
        </w:rPr>
        <w:t>Social</w:t>
      </w:r>
      <w:proofErr w:type="spellEnd"/>
      <w:r>
        <w:rPr>
          <w:rFonts w:eastAsia="Times New Roman" w:cs="Times New Roman"/>
          <w:sz w:val="20"/>
          <w:szCs w:val="20"/>
          <w:lang w:eastAsia="pl-PL"/>
        </w:rPr>
        <w:t xml:space="preserve"> Media zapewnia identyfikację popularnych miejsc dyskusji, momenty największego nasilenia komentarzy, ocenę dotychczasowej komunikacji, optymalizację kanałów dotarcia, wykrywanie potencjalnych kryzysów.</w:t>
      </w:r>
    </w:p>
    <w:p w:rsidR="00CA6A75" w:rsidRDefault="00CA6A75">
      <w:pPr>
        <w:spacing w:after="0" w:line="240" w:lineRule="atLeast"/>
        <w:jc w:val="both"/>
        <w:rPr>
          <w:b/>
          <w:sz w:val="20"/>
          <w:szCs w:val="20"/>
        </w:rPr>
      </w:pPr>
    </w:p>
    <w:p w:rsidR="00CA6A75" w:rsidRDefault="00FD6EC4">
      <w:pP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Kontakt dla mediów:</w:t>
      </w:r>
    </w:p>
    <w:p w:rsidR="00CA6A75" w:rsidRDefault="00FD6EC4">
      <w:pPr>
        <w:spacing w:after="0"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Instytut Monitorowania Mediów</w:t>
      </w:r>
    </w:p>
    <w:p w:rsidR="00CA6A75" w:rsidRDefault="00FD6EC4">
      <w:pPr>
        <w:spacing w:after="0"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Monika Tomsia, Specjalista ds. PR</w:t>
      </w:r>
    </w:p>
    <w:p w:rsidR="00CA6A75" w:rsidRDefault="0021308E">
      <w:pPr>
        <w:spacing w:after="0" w:line="240" w:lineRule="atLeast"/>
        <w:jc w:val="both"/>
      </w:pPr>
      <w:hyperlink r:id="rId12">
        <w:r w:rsidR="00FD6EC4">
          <w:rPr>
            <w:rStyle w:val="czeinternetowe"/>
            <w:sz w:val="20"/>
            <w:szCs w:val="20"/>
          </w:rPr>
          <w:t>monika.tomsia@instytut.com.pl</w:t>
        </w:r>
      </w:hyperlink>
    </w:p>
    <w:p w:rsidR="00CA6A75" w:rsidRPr="00392788" w:rsidRDefault="00FD6EC4">
      <w:pPr>
        <w:spacing w:after="0" w:line="240" w:lineRule="atLeast"/>
        <w:jc w:val="both"/>
        <w:rPr>
          <w:sz w:val="20"/>
          <w:szCs w:val="20"/>
        </w:rPr>
      </w:pPr>
      <w:r w:rsidRPr="00392788">
        <w:rPr>
          <w:sz w:val="20"/>
          <w:szCs w:val="20"/>
        </w:rPr>
        <w:t xml:space="preserve">tel.: +48 22 378 37 50 | </w:t>
      </w:r>
      <w:proofErr w:type="spellStart"/>
      <w:r w:rsidRPr="00392788">
        <w:rPr>
          <w:sz w:val="20"/>
          <w:szCs w:val="20"/>
        </w:rPr>
        <w:t>fax</w:t>
      </w:r>
      <w:proofErr w:type="spellEnd"/>
      <w:r w:rsidRPr="00392788">
        <w:rPr>
          <w:sz w:val="20"/>
          <w:szCs w:val="20"/>
        </w:rPr>
        <w:t>: +48 22 356 21 01</w:t>
      </w:r>
    </w:p>
    <w:p w:rsidR="00CA6A75" w:rsidRDefault="00FD6EC4">
      <w:pPr>
        <w:spacing w:after="0"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Al. Jerozolimskie 53, 00-697 Warszawa</w:t>
      </w:r>
    </w:p>
    <w:p w:rsidR="00FD6EC4" w:rsidRDefault="0021308E">
      <w:pPr>
        <w:spacing w:after="0" w:line="240" w:lineRule="atLeast"/>
        <w:jc w:val="both"/>
        <w:rPr>
          <w:sz w:val="20"/>
          <w:szCs w:val="20"/>
        </w:rPr>
      </w:pPr>
      <w:hyperlink r:id="rId13" w:history="1">
        <w:r w:rsidR="00FD6EC4" w:rsidRPr="00561514">
          <w:rPr>
            <w:rStyle w:val="Hipercze"/>
            <w:sz w:val="20"/>
            <w:szCs w:val="20"/>
          </w:rPr>
          <w:t>www.imm.com.pl</w:t>
        </w:r>
      </w:hyperlink>
    </w:p>
    <w:p w:rsidR="00FD6EC4" w:rsidRDefault="00FD6EC4">
      <w:pPr>
        <w:spacing w:after="0" w:line="240" w:lineRule="atLeast"/>
        <w:jc w:val="both"/>
        <w:rPr>
          <w:sz w:val="20"/>
          <w:szCs w:val="20"/>
        </w:rPr>
      </w:pPr>
    </w:p>
    <w:p w:rsidR="00CA6A75" w:rsidRDefault="00FD6EC4">
      <w:pPr>
        <w:spacing w:before="28" w:after="28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 IMM:</w:t>
      </w:r>
    </w:p>
    <w:p w:rsidR="00CA6A75" w:rsidRDefault="0021308E">
      <w:pPr>
        <w:spacing w:before="28" w:after="28"/>
        <w:jc w:val="both"/>
      </w:pPr>
      <w:hyperlink r:id="rId14">
        <w:r w:rsidR="00FD6EC4">
          <w:rPr>
            <w:rStyle w:val="czeinternetowe"/>
            <w:sz w:val="20"/>
            <w:szCs w:val="20"/>
          </w:rPr>
          <w:t>Instytut Monitorowania Mediów</w:t>
        </w:r>
      </w:hyperlink>
      <w:r w:rsidR="00FD6EC4">
        <w:rPr>
          <w:sz w:val="20"/>
          <w:szCs w:val="20"/>
        </w:rPr>
        <w:t xml:space="preserve"> to innowacyjna organizacja o wiodącej pozycji rynkowej w branży monitoringu mediów. Od 2000 roku dostarcza kompleksowe usługi badania i analizy informacji pozyskiwanych z mediów </w:t>
      </w:r>
      <w:proofErr w:type="spellStart"/>
      <w:r w:rsidR="00FD6EC4">
        <w:rPr>
          <w:sz w:val="20"/>
          <w:szCs w:val="20"/>
        </w:rPr>
        <w:t>społecznościowych</w:t>
      </w:r>
      <w:proofErr w:type="spellEnd"/>
      <w:r w:rsidR="00FD6EC4">
        <w:rPr>
          <w:sz w:val="20"/>
          <w:szCs w:val="20"/>
        </w:rPr>
        <w:t xml:space="preserve">, </w:t>
      </w:r>
      <w:proofErr w:type="spellStart"/>
      <w:r w:rsidR="00FD6EC4">
        <w:rPr>
          <w:sz w:val="20"/>
          <w:szCs w:val="20"/>
        </w:rPr>
        <w:t>internetu</w:t>
      </w:r>
      <w:proofErr w:type="spellEnd"/>
      <w:r w:rsidR="00FD6EC4">
        <w:rPr>
          <w:sz w:val="20"/>
          <w:szCs w:val="20"/>
        </w:rPr>
        <w:t xml:space="preserve"> oraz mediów tradycyjnych. Dostępny </w:t>
      </w:r>
      <w:proofErr w:type="spellStart"/>
      <w:r w:rsidR="00FD6EC4">
        <w:rPr>
          <w:sz w:val="20"/>
          <w:szCs w:val="20"/>
        </w:rPr>
        <w:t>on-line</w:t>
      </w:r>
      <w:proofErr w:type="spellEnd"/>
      <w:r w:rsidR="00FD6EC4">
        <w:rPr>
          <w:sz w:val="20"/>
          <w:szCs w:val="20"/>
        </w:rPr>
        <w:t xml:space="preserve">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CA6A75" w:rsidRDefault="00FD6EC4">
      <w:pPr>
        <w:spacing w:before="28" w:after="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Zespół doświadczonych specjalistów IMM tworzy raporty wizerunkowe firm, marek i osób na podstawie materiałów zgromadzonych w mediach </w:t>
      </w:r>
      <w:proofErr w:type="spellStart"/>
      <w:r>
        <w:rPr>
          <w:sz w:val="20"/>
          <w:szCs w:val="20"/>
        </w:rPr>
        <w:t>społecznościowych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internecie</w:t>
      </w:r>
      <w:proofErr w:type="spellEnd"/>
      <w:r>
        <w:rPr>
          <w:sz w:val="20"/>
          <w:szCs w:val="20"/>
        </w:rPr>
        <w:t xml:space="preserve"> oraz prasie i RTV. Stałym monitoringiem </w:t>
      </w:r>
      <w:r>
        <w:rPr>
          <w:sz w:val="20"/>
          <w:szCs w:val="20"/>
        </w:rPr>
        <w:lastRenderedPageBreak/>
        <w:t xml:space="preserve">objętych jest aktualnie ponad  500 tysięcy domen polskich zasobów </w:t>
      </w:r>
      <w:proofErr w:type="spellStart"/>
      <w:r>
        <w:rPr>
          <w:sz w:val="20"/>
          <w:szCs w:val="20"/>
        </w:rPr>
        <w:t>internetu</w:t>
      </w:r>
      <w:proofErr w:type="spellEnd"/>
      <w:r>
        <w:rPr>
          <w:sz w:val="20"/>
          <w:szCs w:val="20"/>
        </w:rPr>
        <w:t xml:space="preserve"> wraz z </w:t>
      </w:r>
      <w:proofErr w:type="spellStart"/>
      <w:r>
        <w:rPr>
          <w:sz w:val="20"/>
          <w:szCs w:val="20"/>
        </w:rPr>
        <w:t>social</w:t>
      </w:r>
      <w:proofErr w:type="spellEnd"/>
      <w:r>
        <w:rPr>
          <w:sz w:val="20"/>
          <w:szCs w:val="20"/>
        </w:rPr>
        <w:t xml:space="preserve"> media – z aktualizacją wyników w czasie rzeczywistym, co umożliwia najszybszy dostęp do publikowanych treści. Monitorujemy także 1000 tytułów prasowych oraz ponad 100 stacji RTV z szerokim wyborem mediów regionalnych i lokalnych.</w:t>
      </w:r>
    </w:p>
    <w:p w:rsidR="00CA6A75" w:rsidRDefault="00FD6EC4">
      <w:pPr>
        <w:spacing w:before="28" w:after="28"/>
        <w:jc w:val="both"/>
      </w:pPr>
      <w:r>
        <w:rPr>
          <w:sz w:val="20"/>
          <w:szCs w:val="20"/>
        </w:rPr>
        <w:t xml:space="preserve">IMM jest </w:t>
      </w:r>
      <w:r>
        <w:rPr>
          <w:bCs/>
          <w:sz w:val="20"/>
          <w:szCs w:val="20"/>
        </w:rPr>
        <w:t xml:space="preserve">członkiem Związku Pracodawców Branży internetowej IAB Polska, dla którego jednym z głównych zadań jest edukacja rynku w zakresie metod wykorzystania badań Internetu oraz </w:t>
      </w:r>
      <w:r>
        <w:rPr>
          <w:sz w:val="20"/>
          <w:szCs w:val="20"/>
        </w:rPr>
        <w:t xml:space="preserve">należy do </w:t>
      </w:r>
      <w:r>
        <w:rPr>
          <w:bCs/>
          <w:sz w:val="20"/>
          <w:szCs w:val="20"/>
        </w:rPr>
        <w:t>elitarnej</w:t>
      </w:r>
      <w:r>
        <w:rPr>
          <w:sz w:val="20"/>
          <w:szCs w:val="20"/>
        </w:rPr>
        <w:t xml:space="preserve"> międzynarodowej </w:t>
      </w:r>
      <w:r>
        <w:rPr>
          <w:bCs/>
          <w:sz w:val="20"/>
          <w:szCs w:val="20"/>
        </w:rPr>
        <w:t>organizacji FIBEP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Federation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Internationale</w:t>
      </w:r>
      <w:proofErr w:type="spellEnd"/>
      <w:r>
        <w:rPr>
          <w:sz w:val="20"/>
          <w:szCs w:val="20"/>
        </w:rPr>
        <w:t xml:space="preserve"> des </w:t>
      </w:r>
      <w:proofErr w:type="spellStart"/>
      <w:r>
        <w:rPr>
          <w:sz w:val="20"/>
          <w:szCs w:val="20"/>
        </w:rPr>
        <w:t>Bureaux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d'Extraits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Presse</w:t>
      </w:r>
      <w:proofErr w:type="spellEnd"/>
      <w:r>
        <w:rPr>
          <w:sz w:val="20"/>
          <w:szCs w:val="20"/>
        </w:rPr>
        <w:t>) zrzeszającej firmy monitorujące media z całego świata.</w:t>
      </w:r>
    </w:p>
    <w:p w:rsidR="00CA6A75" w:rsidRDefault="00CA6A75">
      <w:pPr>
        <w:jc w:val="both"/>
        <w:rPr>
          <w:sz w:val="20"/>
          <w:szCs w:val="20"/>
        </w:rPr>
      </w:pPr>
    </w:p>
    <w:p w:rsidR="00CA6A75" w:rsidRDefault="00CA6A75">
      <w:pPr>
        <w:jc w:val="both"/>
      </w:pPr>
    </w:p>
    <w:sectPr w:rsidR="00CA6A75" w:rsidSect="00CA6A75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A75" w:rsidRDefault="00CA6A75" w:rsidP="00CA6A75">
      <w:pPr>
        <w:spacing w:after="0" w:line="240" w:lineRule="auto"/>
      </w:pPr>
      <w:r>
        <w:separator/>
      </w:r>
    </w:p>
  </w:endnote>
  <w:endnote w:type="continuationSeparator" w:id="0">
    <w:p w:rsidR="00CA6A75" w:rsidRDefault="00CA6A75" w:rsidP="00CA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EE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A75" w:rsidRDefault="00FD6EC4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 xml:space="preserve">Instytut Monitorowania Mediów, Al. Jerozolimskie 53, 00-697 Warszawa, tel.: +48 22 378 37 50 | </w:t>
    </w:r>
    <w:proofErr w:type="spellStart"/>
    <w:r>
      <w:rPr>
        <w:sz w:val="16"/>
        <w:szCs w:val="16"/>
      </w:rPr>
      <w:t>fax</w:t>
    </w:r>
    <w:proofErr w:type="spellEnd"/>
    <w:r>
      <w:rPr>
        <w:sz w:val="16"/>
        <w:szCs w:val="16"/>
      </w:rPr>
      <w:t>: +48 22 356 21 01</w:t>
    </w:r>
  </w:p>
  <w:p w:rsidR="00CA6A75" w:rsidRDefault="00FD6EC4">
    <w:pPr>
      <w:spacing w:line="240" w:lineRule="auto"/>
      <w:jc w:val="center"/>
    </w:pPr>
    <w:r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A75" w:rsidRDefault="00CA6A75" w:rsidP="00CA6A75">
      <w:pPr>
        <w:spacing w:after="0" w:line="240" w:lineRule="auto"/>
      </w:pPr>
      <w:r>
        <w:separator/>
      </w:r>
    </w:p>
  </w:footnote>
  <w:footnote w:type="continuationSeparator" w:id="0">
    <w:p w:rsidR="00CA6A75" w:rsidRDefault="00CA6A75" w:rsidP="00CA6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A75" w:rsidRDefault="00CA6A75">
    <w:pPr>
      <w:pStyle w:val="Gwka"/>
      <w:spacing w:after="2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6A75"/>
    <w:rsid w:val="0021308E"/>
    <w:rsid w:val="00392788"/>
    <w:rsid w:val="005516BB"/>
    <w:rsid w:val="00CA6A75"/>
    <w:rsid w:val="00FD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A6A75"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rsid w:val="00CA6A75"/>
  </w:style>
  <w:style w:type="character" w:customStyle="1" w:styleId="StopkaZnak">
    <w:name w:val="Stopka Znak"/>
    <w:basedOn w:val="Domylnaczcionkaakapitu"/>
    <w:rsid w:val="00CA6A75"/>
  </w:style>
  <w:style w:type="character" w:customStyle="1" w:styleId="TekstdymkaZnak">
    <w:name w:val="Tekst dymka Znak"/>
    <w:basedOn w:val="Domylnaczcionkaakapitu"/>
    <w:rsid w:val="00CA6A75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rsid w:val="00CA6A75"/>
    <w:rPr>
      <w:color w:val="0000FF"/>
      <w:u w:val="single"/>
    </w:rPr>
  </w:style>
  <w:style w:type="character" w:styleId="Odwoaniedokomentarza">
    <w:name w:val="annotation reference"/>
    <w:basedOn w:val="Domylnaczcionkaakapitu"/>
    <w:rsid w:val="00CA6A75"/>
    <w:rPr>
      <w:sz w:val="16"/>
      <w:szCs w:val="16"/>
    </w:rPr>
  </w:style>
  <w:style w:type="character" w:customStyle="1" w:styleId="TekstkomentarzaZnak">
    <w:name w:val="Tekst komentarza Znak"/>
    <w:basedOn w:val="Domylnaczcionkaakapitu"/>
    <w:rsid w:val="00CA6A75"/>
    <w:rPr>
      <w:sz w:val="20"/>
      <w:szCs w:val="20"/>
    </w:rPr>
  </w:style>
  <w:style w:type="character" w:customStyle="1" w:styleId="TematkomentarzaZnak">
    <w:name w:val="Temat komentarza Znak"/>
    <w:basedOn w:val="TekstkomentarzaZnak"/>
    <w:rsid w:val="00CA6A75"/>
    <w:rPr>
      <w:b/>
      <w:bCs/>
    </w:rPr>
  </w:style>
  <w:style w:type="paragraph" w:styleId="Nagwek">
    <w:name w:val="header"/>
    <w:basedOn w:val="Normalny"/>
    <w:next w:val="Tretekstu"/>
    <w:rsid w:val="00CA6A7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Normalny"/>
    <w:rsid w:val="00CA6A75"/>
    <w:pPr>
      <w:spacing w:after="120"/>
    </w:pPr>
  </w:style>
  <w:style w:type="paragraph" w:styleId="Lista">
    <w:name w:val="List"/>
    <w:basedOn w:val="Tretekstu"/>
    <w:rsid w:val="00CA6A75"/>
    <w:rPr>
      <w:rFonts w:cs="Mangal"/>
    </w:rPr>
  </w:style>
  <w:style w:type="paragraph" w:styleId="Podpis">
    <w:name w:val="Signature"/>
    <w:basedOn w:val="Normalny"/>
    <w:rsid w:val="00CA6A7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CA6A75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CA6A75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rsid w:val="00CA6A75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rsid w:val="00CA6A7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rsid w:val="00CA6A75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rsid w:val="00CA6A75"/>
    <w:rPr>
      <w:b/>
      <w:bCs/>
    </w:rPr>
  </w:style>
  <w:style w:type="character" w:styleId="Hipercze">
    <w:name w:val="Hyperlink"/>
    <w:basedOn w:val="Domylnaczcionkaakapitu"/>
    <w:uiPriority w:val="99"/>
    <w:unhideWhenUsed/>
    <w:rsid w:val="00FD6E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EJ6AmplD8g" TargetMode="External"/><Relationship Id="rId13" Type="http://schemas.openxmlformats.org/officeDocument/2006/relationships/hyperlink" Target="http://www.imm.com.p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monika.tomsia@instytut.com.p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instytut.com.pl/dla_mediow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plwVRYEQG_I" TargetMode="External"/><Relationship Id="rId14" Type="http://schemas.openxmlformats.org/officeDocument/2006/relationships/hyperlink" Target="http://www.instytut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4</Pages>
  <Words>873</Words>
  <Characters>5242</Characters>
  <Application>Microsoft Office Word</Application>
  <DocSecurity>0</DocSecurity>
  <Lines>43</Lines>
  <Paragraphs>12</Paragraphs>
  <ScaleCrop>false</ScaleCrop>
  <Company>IMM</Company>
  <LinksUpToDate>false</LinksUpToDate>
  <CharactersWithSpaces>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Staszewska</dc:creator>
  <cp:lastModifiedBy>bkoziar</cp:lastModifiedBy>
  <cp:revision>10</cp:revision>
  <cp:lastPrinted>2014-09-17T11:10:00Z</cp:lastPrinted>
  <dcterms:created xsi:type="dcterms:W3CDTF">2014-12-08T13:17:00Z</dcterms:created>
  <dcterms:modified xsi:type="dcterms:W3CDTF">2014-12-10T08:06:00Z</dcterms:modified>
  <dc:language>pl-PL</dc:language>
</cp:coreProperties>
</file>